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05E" w:rsidRPr="000C6EDE" w:rsidRDefault="0025605E" w:rsidP="00256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C6EDE">
        <w:rPr>
          <w:rFonts w:ascii="Times New Roman" w:eastAsia="Times New Roman" w:hAnsi="Times New Roman" w:cs="Times New Roman"/>
          <w:b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Pr="000C6EDE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hyperlink r:id="rId5" w:history="1">
        <w:r w:rsidRPr="000C6EDE">
          <w:rPr>
            <w:rFonts w:ascii="Times New Roman" w:eastAsia="Times New Roman" w:hAnsi="Times New Roman" w:cs="Times New Roman"/>
            <w:lang w:eastAsia="ru-RU"/>
          </w:rPr>
          <w:t>Отчет</w:t>
        </w:r>
      </w:hyperlink>
      <w:r w:rsidRPr="000C6EDE">
        <w:rPr>
          <w:rFonts w:ascii="Times New Roman" w:eastAsia="Times New Roman" w:hAnsi="Times New Roman" w:cs="Times New Roman"/>
          <w:lang w:eastAsia="ru-RU"/>
        </w:rPr>
        <w:t xml:space="preserve"> о выполнении основных мероприятий муниципальной программы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C6EDE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b/>
          <w:lang w:eastAsia="ru-RU"/>
        </w:rPr>
        <w:t>Муниципальное хозяйство</w:t>
      </w:r>
    </w:p>
    <w:p w:rsidR="0025605E" w:rsidRPr="00214C45" w:rsidRDefault="0025605E" w:rsidP="00167854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C6EDE">
        <w:rPr>
          <w:rFonts w:ascii="Times New Roman" w:eastAsia="Times New Roman" w:hAnsi="Times New Roman" w:cs="Times New Roman"/>
          <w:b/>
          <w:lang w:eastAsia="ru-RU"/>
        </w:rPr>
        <w:t xml:space="preserve">муниципального образования «Глазовский район» </w:t>
      </w:r>
      <w:r w:rsidR="00167854">
        <w:rPr>
          <w:rFonts w:ascii="Times New Roman" w:eastAsia="Times New Roman" w:hAnsi="Times New Roman" w:cs="Times New Roman"/>
          <w:b/>
          <w:lang w:eastAsia="ru-RU"/>
        </w:rPr>
        <w:t>за 2019 год</w:t>
      </w:r>
    </w:p>
    <w:p w:rsidR="0025605E" w:rsidRPr="00214C45" w:rsidRDefault="0025605E" w:rsidP="0025605E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71" w:type="dxa"/>
        <w:tblInd w:w="93" w:type="dxa"/>
        <w:tblLook w:val="04A0" w:firstRow="1" w:lastRow="0" w:firstColumn="1" w:lastColumn="0" w:noHBand="0" w:noVBand="1"/>
      </w:tblPr>
      <w:tblGrid>
        <w:gridCol w:w="507"/>
        <w:gridCol w:w="443"/>
        <w:gridCol w:w="507"/>
        <w:gridCol w:w="400"/>
        <w:gridCol w:w="2218"/>
        <w:gridCol w:w="1953"/>
        <w:gridCol w:w="174"/>
        <w:gridCol w:w="1150"/>
        <w:gridCol w:w="77"/>
        <w:gridCol w:w="407"/>
        <w:gridCol w:w="743"/>
        <w:gridCol w:w="508"/>
        <w:gridCol w:w="484"/>
        <w:gridCol w:w="243"/>
        <w:gridCol w:w="1170"/>
        <w:gridCol w:w="484"/>
        <w:gridCol w:w="72"/>
        <w:gridCol w:w="2284"/>
        <w:gridCol w:w="188"/>
        <w:gridCol w:w="1371"/>
        <w:gridCol w:w="188"/>
      </w:tblGrid>
      <w:tr w:rsidR="0025605E" w:rsidRPr="00214C45" w:rsidTr="00167854">
        <w:trPr>
          <w:trHeight w:val="945"/>
        </w:trPr>
        <w:tc>
          <w:tcPr>
            <w:tcW w:w="185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Срок выполнения плановый </w:t>
            </w:r>
          </w:p>
        </w:tc>
        <w:tc>
          <w:tcPr>
            <w:tcW w:w="1735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 выполнения фактический</w:t>
            </w:r>
          </w:p>
        </w:tc>
        <w:tc>
          <w:tcPr>
            <w:tcW w:w="18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3028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Достигнутый результат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Проблемы, возникшие в ходе реализации мероприятия</w:t>
            </w:r>
          </w:p>
        </w:tc>
      </w:tr>
      <w:tr w:rsidR="0025605E" w:rsidRPr="00214C45" w:rsidTr="00167854">
        <w:trPr>
          <w:trHeight w:val="345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28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5605E" w:rsidRPr="00214C45" w:rsidRDefault="0025605E" w:rsidP="00AE26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0F1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D41CE" w:rsidRPr="0000781D" w:rsidRDefault="008D41CE" w:rsidP="000F1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D41CE" w:rsidRPr="008D41CE" w:rsidRDefault="008D41CE" w:rsidP="000F1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 </w:t>
            </w:r>
          </w:p>
          <w:p w:rsidR="008D41CE" w:rsidRPr="0000781D" w:rsidRDefault="008D41CE" w:rsidP="000F11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Территориальное развитие градостроительство и землеустройство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планирования, проектов планировки территории, генеральных планов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Глазовского района </w:t>
            </w: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документов территориального планирования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023C0" w:rsidRDefault="008D41CE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Разработаны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проекты внесения изменений в генеральные планы МО </w:t>
            </w:r>
            <w:r w:rsidR="00A65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 w:rsidR="00A65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Куреговское</w:t>
            </w:r>
            <w:proofErr w:type="spellEnd"/>
            <w:r w:rsidR="00A65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«</w:t>
            </w:r>
            <w:proofErr w:type="spellStart"/>
            <w:r w:rsidR="00A65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 w:rsidR="00A65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Качкашурское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разработан</w:t>
            </w:r>
            <w:r w:rsidR="00A65F3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проект внесения изменений в ПЗЗ </w:t>
            </w:r>
            <w:proofErr w:type="spell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proofErr w:type="gramStart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О«</w:t>
            </w:r>
            <w:proofErr w:type="gram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Парзинское</w:t>
            </w:r>
            <w:proofErr w:type="spellEnd"/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6023C0" w:rsidRDefault="006023C0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Разработаны проекты внесения изменений в ПЗЗ МО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Штанигурское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Адамское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Ураковское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Гулековское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  <w:p w:rsidR="00A65F33" w:rsidRPr="0000781D" w:rsidRDefault="00A65F33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Верхнебогатырское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»»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Понинскоек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172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«Выдача разрешений на строительство объектов капитального строительства на территории муниципального образования»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A3193F" w:rsidP="00E330F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E3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245</w:t>
            </w:r>
            <w:r w:rsidR="008D41CE"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«Выдача разрешений на ввод в эксплуатацию объектов капитального строительства на территории муниципального образования»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A3193F" w:rsidP="00E330F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E3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  <w:r w:rsidR="008D41CE"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Подготовка градостроительного плана земельного участка по инициативе органа местного самоуправления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Постановление Администрации МО "Глазовский район"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E330F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E3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«Подготовка и выдача градостроительных планов земельных участков»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A3193F" w:rsidP="00E330F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E3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  <w:r w:rsidR="008D41CE"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«Предоставление разрешения на условно разрешенный вид использования земельных участков или объектов капитального строительства»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Администрации сельских поселений Глазовского района 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091CC5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3</w:t>
            </w:r>
            <w:r w:rsidR="008D41CE" w:rsidRPr="002E2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Оказание муниципальной услуги «Выдача разрешений на установку рекламных конструкций на территории муниципального образования». Муниципальная услуга включена в Перечень муниципальных услуг, оказываемых Администрацией МО </w:t>
            </w: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«Глазовский район»</w:t>
            </w:r>
            <w:r w:rsidR="0017222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E330F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Оказана </w:t>
            </w:r>
            <w:r w:rsidR="00E330F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023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Оказание муниципальной услуги «Присвоение адресов объектам недвижимости в районе»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Оказание муниципальной услуги по заявлениям юридических и физических лиц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091CC5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Оказано 2535</w:t>
            </w:r>
            <w:r w:rsidR="008D41CE" w:rsidRPr="002E21D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Создание и ведение информационной системы обеспечения градостроительной деятельности в муниципальном образовании «Глазовский район»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Создание и ведение информационной системы обеспечения градостроительной деятельности в муниципальном образовании «Глазовский район»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Ведётся сбор данных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картографических материалов, ведется реестр оказанных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Предоставление сведений из информационной системы обеспечения градостроительной деятельности в муниципальном образовании «Глазовский район».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сведений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A3193F" w:rsidP="0064511A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Оказано </w:t>
            </w:r>
            <w:r w:rsidR="0064511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187</w:t>
            </w:r>
            <w:r w:rsidR="008D41CE"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услуг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Организация и проведение публичных слушаний по проектам изменений в Генеральные планы сельских поселений, Правил землепользования и застройки сельских поселений, иным вопросам градостроительства и землеустройства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публичных слушаний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6023C0" w:rsidP="006023C0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Проведено 14</w:t>
            </w:r>
            <w:r w:rsid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публичных слушаний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17222C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работ по изготовлению </w:t>
            </w:r>
            <w:proofErr w:type="spellStart"/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картопланов</w:t>
            </w:r>
            <w:proofErr w:type="spellEnd"/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Установление границ населенных пунктов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 w:rsidR="00172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41CE" w:rsidRPr="0000781D" w:rsidTr="00167854"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00781D" w:rsidRDefault="008D41CE" w:rsidP="008D41CE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D41CE" w:rsidRPr="008D41CE" w:rsidRDefault="008D41CE" w:rsidP="008D4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Выполнение работ по ликвидации </w:t>
            </w:r>
            <w:r w:rsidRPr="008D41C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скотомогильников в документах территориального планирования</w:t>
            </w:r>
          </w:p>
        </w:tc>
        <w:tc>
          <w:tcPr>
            <w:tcW w:w="2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781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архитектуры и строительства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Администрации муниципального образования «Глазовский район»</w:t>
            </w:r>
          </w:p>
          <w:p w:rsidR="008D41CE" w:rsidRPr="0000781D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Администрации сельских поселений Глазовского района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2015-2020</w:t>
            </w:r>
          </w:p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годы</w:t>
            </w:r>
          </w:p>
        </w:tc>
        <w:tc>
          <w:tcPr>
            <w:tcW w:w="17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течении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8D41CE" w:rsidRDefault="008D41CE" w:rsidP="008D41CE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ликвидации скотомогильников в </w:t>
            </w:r>
            <w:r w:rsidRPr="008D41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документах территориального планирования</w:t>
            </w:r>
          </w:p>
        </w:tc>
        <w:tc>
          <w:tcPr>
            <w:tcW w:w="30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D41CE" w:rsidRPr="0000781D" w:rsidRDefault="0017222C" w:rsidP="008D41CE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-</w:t>
            </w:r>
            <w:bookmarkStart w:id="0" w:name="_GoBack"/>
            <w:bookmarkEnd w:id="0"/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8D41CE" w:rsidRPr="0000781D" w:rsidRDefault="008D41CE" w:rsidP="000F1142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5939B1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39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39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939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5939B1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5939B1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Капитальный ремонт жилищного фонда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5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84E8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формирование фонда капитального ремонта, организация проведения капитального ремонта общего имущества в многоквартирных домах Глазовского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Капитальный ремонт </w:t>
            </w:r>
            <w:r w:rsidRPr="005831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жилищного фонда производится за счет средств, перечисленных собственниками жилых помещений в многоквартирных домах, которые перечисляются в Фонд капитального ремонта МКД УР.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5939B1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39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Текущий ремонт и содержание жилищного фонда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5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633D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благоприятных и безопасных условий проживания жителей, надлежащее содержание общего имущества МКД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Текущий ремонт и содержание производились силами управляющих компаний и ТСЖ за счет средств, собранных с жителей.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5939B1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939B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Переселение граждан из аварийного жилья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254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2015-2024 гг.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C2DC6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Переселение граждан из многоквартирных домов, признанных до 1 января 2017 года в установленном порядке аварийными и подлежащими сносу или реконструкции в связи с физическим износом</w:t>
            </w:r>
          </w:p>
          <w:p w:rsidR="00167854" w:rsidRPr="00CC2DC6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процессе их эксплуатации;</w:t>
            </w:r>
          </w:p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улучшение условий </w:t>
            </w:r>
            <w:r w:rsidRPr="00CC2D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проживания граждан.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 соответствии с региональной адресной программой по переселению граждан из аварийного жилищного фонда в Удмуртской Республике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2019-2025 годы в 2019 году переселения граждан из аварийного жилищного фонда не было.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214C45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подготовки коммунального хозяйства к осенне-зимнему периоду (разработка и утверждение плана мероприятий по подготовке коммунального хозяйства к осенне-зимнему периоду; реализация плана мероприятий по подготовке коммунального хозяйства к осенне-зимнему периоду)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Отдел ЖКХ, транспорта и связи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ежегодно до 15 сентября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A67D98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D98">
              <w:rPr>
                <w:rFonts w:ascii="Times New Roman" w:hAnsi="Times New Roman" w:cs="Times New Roman"/>
                <w:sz w:val="18"/>
                <w:szCs w:val="18"/>
              </w:rPr>
              <w:t>подготовк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A67D9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A67D98">
              <w:rPr>
                <w:rFonts w:ascii="Times New Roman" w:hAnsi="Times New Roman" w:cs="Times New Roman"/>
                <w:sz w:val="18"/>
                <w:szCs w:val="18"/>
              </w:rPr>
              <w:t>коммунального</w:t>
            </w:r>
            <w:proofErr w:type="gramEnd"/>
          </w:p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7D98">
              <w:rPr>
                <w:rFonts w:ascii="Times New Roman" w:hAnsi="Times New Roman" w:cs="Times New Roman"/>
                <w:sz w:val="18"/>
                <w:szCs w:val="18"/>
              </w:rPr>
              <w:t>хозяйства к отопительному периоду, обеспечение качественным теплоснабжением и водоснабжением жителей  Глазовского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выполнение мероприятий по подготовке к отопительному периоду 2019-2020  годов выделены средства из бюджета Удмуртской Республики в сумме 2958,4 тыс. руб.</w:t>
            </w:r>
          </w:p>
          <w:p w:rsidR="00167854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 бюджета муниципального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составляют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2 110,6 тыс. руб. 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выделенные средства приобрели  и заменили 1  водогрейный  твердотопливный  котел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КВр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- 0,8 в котельную в 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ачкашур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Закупили материалы: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1) для капитального ремонта  сетей теплоснабжения от ТК15 до ТК18, от ТК18 до ТК19 по ул. Полевая, от ТК14 до ТК15  по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аговицына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с.Октябрьский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Глазовского.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2) для капитального ремонта тепловых вводов в многоквартирный дом №16 по ул. 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с. Октябрьский Глазовского района Удмуртской Республики. 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3) для капитального ремонта сетей теплоснабжения от магистрального трубопровода до здания школы по ул. 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Кировская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д.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Кожиль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Глазовского района Удмуртской.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4) для капитального ремонта сетей теплоснабжения от ТК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 здания клуба и магазина по ул. Центральная в д.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Трубашур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Глазовского района Удмуртской Республики.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5) для капитального ремонта сетей теплоснабжения от здания пожарного депо (№13) до здания больницы (№11) по ул. 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Новая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с.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Парзи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Глазовского района Удмуртской Республики.</w:t>
            </w:r>
          </w:p>
          <w:p w:rsidR="00167854" w:rsidRPr="004F482C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6) насосы  для капитального ремонта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каптажных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колодцев системы водоснабжения Глазовского района Удмуртской Республики:  д.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Азамай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олевай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д.Штанигурт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д.Полынга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х. Березовый. </w:t>
            </w:r>
          </w:p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7) оборудование для обеззараживания питьевой воды на сети водоснабжения по ул.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Глазовская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танигурт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Глазовског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 района Удмуртской Республики.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5939B1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23C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Строительство и реконструкция объектов коммунальной инфраструктуры (формирование заявок на строительство и реконструкцию объектов коммунальной инфраструктуры за счет бюджетных сре</w:t>
            </w:r>
            <w:proofErr w:type="gramStart"/>
            <w:r w:rsidRPr="00823C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дств дл</w:t>
            </w:r>
            <w:proofErr w:type="gramEnd"/>
            <w:r w:rsidRPr="00823CC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я включения в перечень объектов капитального строительства Удмуртской Республики)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A67D98" w:rsidRDefault="00167854" w:rsidP="00D138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67D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Включение объектов</w:t>
            </w:r>
          </w:p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7D9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коммунальной инфраструктуры в перечень объектов капитального строительства Удмуртской Республики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рамках Концессионного соглашения «</w:t>
            </w:r>
            <w:proofErr w:type="spellStart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Аквафондом</w:t>
            </w:r>
            <w:proofErr w:type="spellEnd"/>
            <w:r w:rsidRPr="004F48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 в 2019 году  реконструкция системы водоснабжения с. Понино  протяженностью 170 м., реконструкция системы водоснабжения с. Октябрьский протяженностью 450 м., реконструкция системы водоснабжения д. Качкашур протяженностью 200 м.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5939B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214C45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Выявление инженерных коммуникаций в границах района без хозяина, регистрация  прав собственности на них и организа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управления такими объектами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770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Отдел ЖКХ, транспорта и связи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1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Выявление бесхозяйных инженерных коммуникаций в границах района, </w:t>
            </w:r>
            <w:r w:rsidRPr="0031183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регистрация прав собственности, передача  в аренду или концессию эксплуатирующим организациям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B37C6D" w:rsidRDefault="00167854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Парзи-1 1ТП</w:t>
            </w:r>
          </w:p>
          <w:p w:rsidR="00167854" w:rsidRPr="00B37C6D" w:rsidRDefault="00167854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Гулеково,-1ТП</w:t>
            </w:r>
          </w:p>
          <w:p w:rsidR="00167854" w:rsidRPr="00B37C6D" w:rsidRDefault="00167854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выс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End"/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Алесеевский-1ТП</w:t>
            </w:r>
          </w:p>
          <w:p w:rsidR="00167854" w:rsidRPr="00B37C6D" w:rsidRDefault="00167854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Чбершур-1ТП</w:t>
            </w:r>
          </w:p>
          <w:p w:rsidR="00167854" w:rsidRPr="00B37C6D" w:rsidRDefault="00167854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proofErr w:type="gramEnd"/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чхоз1ТП</w:t>
            </w:r>
          </w:p>
          <w:p w:rsidR="00167854" w:rsidRDefault="00167854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Удм</w:t>
            </w:r>
            <w:proofErr w:type="spellEnd"/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Ключи-2 ТП</w:t>
            </w:r>
          </w:p>
          <w:p w:rsidR="00167854" w:rsidRPr="00214C45" w:rsidRDefault="00167854" w:rsidP="00D13805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П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онино -</w:t>
            </w:r>
            <w:r w:rsidRPr="00B37C6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1ТП</w:t>
            </w:r>
          </w:p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214C45" w:rsidTr="00167854">
        <w:trPr>
          <w:gridAfter w:val="1"/>
          <w:wAfter w:w="188" w:type="dxa"/>
          <w:trHeight w:val="2073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Актуализация схем теплоснабжения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</w:t>
            </w:r>
          </w:p>
        </w:tc>
        <w:tc>
          <w:tcPr>
            <w:tcW w:w="18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Утвержденная схема теплоснабжения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854" w:rsidRPr="0017637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Схемы теплоснабжения разработаны  и утверждены во всех поселениях (11 поселений),  размещены на официальном портале Муниципальное Образование  «Глазовский район»  http://glazrayon.ru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214C45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Актуализация схем водоснабжения и водоотведения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Отдел ЖКХ, транспорта и связи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14C45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4C45">
              <w:rPr>
                <w:rFonts w:ascii="Times New Roman" w:hAnsi="Times New Roman" w:cs="Times New Roman"/>
                <w:sz w:val="18"/>
                <w:szCs w:val="18"/>
              </w:rPr>
              <w:t>Утвержденные схемы водоснабжения и водоотведения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7854" w:rsidRPr="00176371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Схемы водоснабжения и водоотведения  разработаны  и утверждены во всех поселениях (11 поселений),  размещены на официальном портале Муниципальное Образование «Глазовский район»  http://glazrayon.ru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214C45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DD289F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28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28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167854" w:rsidRPr="00DD289F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D289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DD289F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8176E7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4B2E">
              <w:rPr>
                <w:rFonts w:ascii="Times New Roman" w:hAnsi="Times New Roman" w:cs="Times New Roman"/>
                <w:sz w:val="18"/>
                <w:szCs w:val="18"/>
              </w:rPr>
              <w:t>Организация сбора, вывоза бытовых отходов, содержание мест санкционированного сбора твердых бытовых отходов.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Управляющие компании и сельскохозяйственные предприятия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964B08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64B0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весенний субботник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13 апреля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мая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экологической безопасности.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7854" w:rsidRPr="009A77FE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831A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Для сбора твердых коммунальных отходов в населенных пунктах Глазовского района обустроены контейнерные площадки. В населенных пунктах, где обустройство таких площадок не возможно, вывоз ТКО производится по утверждённому графику.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8176E7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8176E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Проведение мероприятий по санитарной очистке и благоустройству </w:t>
            </w:r>
            <w:r w:rsidRPr="00A358A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территории района.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8176E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Администрации сельских поселений Глазовского района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весенний субботник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 13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апреля по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 мая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358A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экологической безопасности.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9A77FE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  <w:r w:rsidRPr="00564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Проводился весенний субботник с 16 апреля 2019 по 31 мая 2019 года. </w:t>
            </w:r>
            <w:r w:rsidRPr="00564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Проведено 294 субботника, вывезено мусора более  2000 </w:t>
            </w:r>
            <w:proofErr w:type="spellStart"/>
            <w:r w:rsidRPr="00564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куб.м</w:t>
            </w:r>
            <w:proofErr w:type="spellEnd"/>
            <w:r w:rsidRPr="005644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Ликвидировано 20 несанкционированных свалок.  Количество участвовавших в субботниках 5321 человек.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B26070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E21D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D716C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Контроль за</w:t>
            </w:r>
            <w:proofErr w:type="gramEnd"/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 муниципальных правовых актов, принятых органами местного самоуправления муниципального образования «Глазовский район» в сфере благоустройства.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Проведение весеннего и осеннего месячника по санитарной очистке территории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соблюдением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требований муниципальных правовых актов, принятых органами местного самоуправления муниципального образования «Глазовский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район» в сфере благоустройства, производился в течение года.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B26070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167854" w:rsidRPr="00B26070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2E21D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E21D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D716C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Осуществление муниципального лесного контроля в отношении лесных участков, находящихся в муниципальной собственности.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10F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два раза в год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Проведение  акций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Проведена  акция по санитарной очистке и мероприятий по улучшению экологической обстановки на территории района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B26070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167854" w:rsidRPr="008176E7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7854" w:rsidRPr="00D716C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Информирование и просвещение населения в сфере экологического состояния территории района и благоустройства</w:t>
            </w:r>
          </w:p>
        </w:tc>
        <w:tc>
          <w:tcPr>
            <w:tcW w:w="195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5410FD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80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89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7854" w:rsidRPr="00D716C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Информирование и просвещение населения в сфере экологического состояния территории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16C7">
              <w:rPr>
                <w:rFonts w:ascii="Times New Roman" w:hAnsi="Times New Roman" w:cs="Times New Roman"/>
                <w:sz w:val="18"/>
                <w:szCs w:val="18"/>
              </w:rPr>
              <w:t>района и благоустройства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716C7" w:rsidRDefault="00167854" w:rsidP="00D138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Информация по экологическому состоянию территории района, а также по благоустройству размещается в сети Интернет на портале Муниципального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17637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«Глазовский район»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8176E7" w:rsidTr="00167854">
        <w:trPr>
          <w:gridAfter w:val="1"/>
          <w:wAfter w:w="188" w:type="dxa"/>
          <w:trHeight w:val="4513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4B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22F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76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7854" w:rsidRPr="008176E7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3C5837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Отлов и содержание безнадзорных животных 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109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муниципального образования «Глазовский район»</w:t>
            </w:r>
          </w:p>
        </w:tc>
        <w:tc>
          <w:tcPr>
            <w:tcW w:w="1808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D2384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2015-2020</w:t>
            </w:r>
          </w:p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7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561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2384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Безопасность жителей района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705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соответствии с Законом Удмуртской Республики от 01.10.2012 №50-РЗ «О наделении органов местного самоуправления отдельными государственными полномочиями по отлову и содержанию безнадзорных животных» Главное управлении ветеринарии Удмуртской Республики в 2019 году выделило 56,0 тыс. рублей на отлов безнадзорных животных. На эти деньги был произведен отлов 70 голов безнадзорных животных.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67854" w:rsidRPr="008176E7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Формирование сети маршрутов регулярных перевозок автомобильным транспортом общего пользования на территории Глазовского района.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Администрации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Удовлетворение потребности населения в пригородных перевозках.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олномочия  по организации  маршрутов регулярных перевозок по Глазовскому району с мая 2016 года переданы на уровень Министерства транспорта и дорожного хозяйства УР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Согласование расписания движения автобусов по маршруту регулярных перевозок.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Администраци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я</w:t>
            </w: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уровня комфорта населения, оптимизация транспортного потока по дорогам района в части рейсовых автобусов.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Изменения в расписание движение автобусов производилось по согласованию с Главами сельских поселений. Изменения в расписание вносит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Миндортранс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</w:t>
            </w:r>
            <w:proofErr w:type="gramStart"/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контроля за</w:t>
            </w:r>
            <w:proofErr w:type="gramEnd"/>
            <w:r w:rsidRPr="00C1582B">
              <w:rPr>
                <w:rFonts w:ascii="Times New Roman" w:hAnsi="Times New Roman" w:cs="Times New Roman"/>
                <w:sz w:val="18"/>
                <w:szCs w:val="18"/>
              </w:rPr>
              <w:t xml:space="preserve"> соблюдением требований, установленных правовыми актами, регулирующими вопросы 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Административная комиссия</w:t>
            </w:r>
          </w:p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 обр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уровня комфорта и безопасности пассажирских перевозок.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Заседания административной комиссии по данному пункту не проводились.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Содержание автомобильных дорог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BA0">
              <w:rPr>
                <w:rFonts w:ascii="Times New Roman" w:hAnsi="Times New Roman" w:cs="Times New Roman"/>
                <w:sz w:val="18"/>
                <w:szCs w:val="18"/>
              </w:rPr>
              <w:t>Администрации муниципального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6BA0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всех автомобильных дорогах общего пользования местного значения Глазовского района производятся работы по содержанию за счет средств дорожного фонда Глазовского района. За 2019 год было израсходовано 13325,9 млн. рублей.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</w:t>
            </w: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апитальный ремонт, ремонт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и содержание</w:t>
            </w: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автомобильных дорог общег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 пользования местного значения вне границ населенных пунктов. Содержание и текущий ремонт автомобильных дорог и сооружений на них.</w:t>
            </w:r>
          </w:p>
          <w:p w:rsidR="00167854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201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 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года было  организованно содержание автомобильных дорог общего пользования, мостов и иных транспортных инженерных сооружений. Организовывались  проверки состояния автомобильных дорог.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6B10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Капитальный ремонт, ремонт и содержание автомобильных дорог общего пользования </w:t>
            </w:r>
            <w:r w:rsidRPr="006B10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местного значения </w:t>
            </w: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в границах </w:t>
            </w:r>
            <w:r w:rsidRPr="006B109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населенных пунктов.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09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Администрация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066">
              <w:rPr>
                <w:rFonts w:ascii="Times New Roman" w:hAnsi="Times New Roman" w:cs="Times New Roman"/>
                <w:sz w:val="18"/>
                <w:szCs w:val="18"/>
              </w:rPr>
              <w:t xml:space="preserve">Повышение безопасности дорожного движения. </w:t>
            </w:r>
            <w:r w:rsidRPr="008A30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A30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 течение 2019 года было  организованно содержание автомобильных дорог </w:t>
            </w:r>
            <w:r w:rsidRPr="008A306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общего пользования, мостов и иных транспортных инженерных сооружений. Организовывались  проверки состояния автомобильных дорог.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6B109C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местного значения и сооружений на них, по которым проходят маршруты школьных автобусов в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районе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B109C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8A3066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A3066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8A3066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Администрацией МО «Глазовский район» были заключены два муниципальных контракта с АО «Дорожное предприятие «Ижевское» на общую сумму 2 821 158 рублей на содержание автомобильных дорог местного значения, по которым проходят маршруты школьных автобусов в 2019 году.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Развитие сети автомобильных дорог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6B109C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40A53">
              <w:rPr>
                <w:rFonts w:ascii="Times New Roman" w:hAnsi="Times New Roman" w:cs="Times New Roman"/>
                <w:sz w:val="18"/>
                <w:szCs w:val="18"/>
              </w:rPr>
              <w:t>Администрация муниципального образования «Глазовский район»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Pr="008A3066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42EB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 Увеличение протяженности автомобильных дорог общего пользования местного значения, отвечающих нормативным требованиям.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7854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Строительства новых дорог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в 2019 году не производилось.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2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Осуществление муниципального </w:t>
            </w:r>
            <w:proofErr w:type="gramStart"/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</w:t>
            </w: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светофорами, остановочными пунктами, стоянками (парковками) транспортных средств, иными элементами обустройства автомобильных дорог).</w:t>
            </w:r>
          </w:p>
        </w:tc>
        <w:tc>
          <w:tcPr>
            <w:tcW w:w="335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муниципального образования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Глазовский район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t xml:space="preserve"> 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2015-2020</w:t>
            </w:r>
          </w:p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</w:rPr>
              <w:t>Повышение безопасности дорожного движения.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Производится комиссионный объезд автомобильных дорог общего пользования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67854" w:rsidRPr="00C1582B" w:rsidTr="00167854">
        <w:trPr>
          <w:gridAfter w:val="1"/>
          <w:wAfter w:w="188" w:type="dxa"/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</w:t>
            </w:r>
          </w:p>
        </w:tc>
        <w:tc>
          <w:tcPr>
            <w:tcW w:w="4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значения.</w:t>
            </w:r>
          </w:p>
        </w:tc>
        <w:tc>
          <w:tcPr>
            <w:tcW w:w="335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образования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</w:t>
            </w: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 район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2015-2020</w:t>
            </w:r>
          </w:p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1235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 года</w:t>
            </w:r>
          </w:p>
        </w:tc>
        <w:tc>
          <w:tcPr>
            <w:tcW w:w="172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1582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Приведение технической документации в соответствии с действующим законодательством.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Указанные мероприятия проводит отдел имущественных отношений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67854" w:rsidRPr="00C1582B" w:rsidRDefault="00167854" w:rsidP="00D13805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5E69F6" w:rsidRPr="00214C45" w:rsidRDefault="005E69F6" w:rsidP="005E6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sectPr w:rsidR="005E69F6" w:rsidRPr="00214C45" w:rsidSect="0016785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9F6"/>
    <w:rsid w:val="00052D95"/>
    <w:rsid w:val="00091CC5"/>
    <w:rsid w:val="001427E3"/>
    <w:rsid w:val="00167854"/>
    <w:rsid w:val="0017222C"/>
    <w:rsid w:val="0025605E"/>
    <w:rsid w:val="002E21DB"/>
    <w:rsid w:val="005E69F6"/>
    <w:rsid w:val="006023C0"/>
    <w:rsid w:val="0064511A"/>
    <w:rsid w:val="008D41CE"/>
    <w:rsid w:val="009479C2"/>
    <w:rsid w:val="00A3193F"/>
    <w:rsid w:val="00A65F33"/>
    <w:rsid w:val="00AE26CF"/>
    <w:rsid w:val="00E330F5"/>
    <w:rsid w:val="00FB4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1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2969</Words>
  <Characters>16929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3</cp:revision>
  <dcterms:created xsi:type="dcterms:W3CDTF">2020-05-08T10:54:00Z</dcterms:created>
  <dcterms:modified xsi:type="dcterms:W3CDTF">2020-05-08T11:05:00Z</dcterms:modified>
</cp:coreProperties>
</file>